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b54ccc4d2fa48cf264e0c081e91341da3cd6a8e"/>
    <w:p>
      <w:pPr>
        <w:pStyle w:val="Heading1"/>
      </w:pPr>
      <w:r>
        <w:t xml:space="preserve">Builders of the Desert – Photo/Video Release &amp; Waiver</w:t>
      </w:r>
    </w:p>
    <w:bookmarkStart w:id="20" w:name="parties"/>
    <w:p>
      <w:pPr>
        <w:pStyle w:val="Heading2"/>
      </w:pPr>
      <w:r>
        <w:t xml:space="preserve">1. Parties</w:t>
      </w:r>
    </w:p>
    <w:p>
      <w:pPr>
        <w:pStyle w:val="FirstParagraph"/>
      </w:pPr>
      <w:r>
        <w:t xml:space="preserve">This Photo/Video Release &amp; Waiver (the</w:t>
      </w:r>
      <w:r>
        <w:t xml:space="preserve"> </w:t>
      </w:r>
      <w:r>
        <w:rPr>
          <w:bCs/>
          <w:b/>
        </w:rPr>
        <w:t xml:space="preserve">Release</w:t>
      </w:r>
      <w:r>
        <w:t xml:space="preserve">) is executed by the individual named below (the</w:t>
      </w:r>
      <w:r>
        <w:t xml:space="preserve"> </w:t>
      </w:r>
      <w:r>
        <w:rPr>
          <w:bCs/>
          <w:b/>
        </w:rPr>
        <w:t xml:space="preserve">Participant</w:t>
      </w:r>
      <w:r>
        <w:t xml:space="preserve">) in favor of</w:t>
      </w:r>
      <w:r>
        <w:t xml:space="preserve"> </w:t>
      </w:r>
      <w:r>
        <w:rPr>
          <w:bCs/>
          <w:b/>
        </w:rPr>
        <w:t xml:space="preserve">Builders of the Desert (BOTD)</w:t>
      </w:r>
      <w:r>
        <w:t xml:space="preserve">, a Texas nonprofit corporation that has applied for recognition of tax‑exempt status under Section 501(c)(3).</w:t>
      </w:r>
    </w:p>
    <w:bookmarkEnd w:id="20"/>
    <w:bookmarkStart w:id="21" w:name="X426434b864b603a9f13292a80c66dc7f73c6d0a"/>
    <w:p>
      <w:pPr>
        <w:pStyle w:val="Heading2"/>
      </w:pPr>
      <w:r>
        <w:t xml:space="preserve">2. Consent to Photography, Video and Audio Recording</w:t>
      </w:r>
    </w:p>
    <w:p>
      <w:pPr>
        <w:pStyle w:val="FirstParagraph"/>
      </w:pPr>
      <w:r>
        <w:t xml:space="preserve">Participant understands that BOTD may photograph, video record or audio record events, programs or activities in which Participant takes part. Participant hereby grants to BOTD the irrevocable right and permission to record, reproduce, publish, broadcast and otherwise use Participant’s likeness, image, voice, interview and/or name in any photographs, audio recordings, video recordings or other media (collectively,</w:t>
      </w:r>
      <w:r>
        <w:t xml:space="preserve"> </w:t>
      </w:r>
      <w:r>
        <w:rPr>
          <w:bCs/>
          <w:b/>
        </w:rPr>
        <w:t xml:space="preserve">Recordings</w:t>
      </w:r>
      <w:r>
        <w:t xml:space="preserve">) taken in connection with BOTD’s programs.</w:t>
      </w:r>
    </w:p>
    <w:bookmarkEnd w:id="21"/>
    <w:bookmarkStart w:id="22" w:name="purpose-and-scope-of-use"/>
    <w:p>
      <w:pPr>
        <w:pStyle w:val="Heading2"/>
      </w:pPr>
      <w:r>
        <w:t xml:space="preserve">3. Purpose and Scope of Use</w:t>
      </w:r>
    </w:p>
    <w:p>
      <w:pPr>
        <w:pStyle w:val="FirstParagraph"/>
      </w:pPr>
      <w:r>
        <w:t xml:space="preserve">Participant authorizes BOTD to use, reproduce, edit, exhibit, distribute, display and create derivative works from the Recordings for educational, archival, promotional and other mission‑related,</w:t>
      </w:r>
      <w:r>
        <w:t xml:space="preserve"> </w:t>
      </w:r>
      <w:r>
        <w:rPr>
          <w:bCs/>
          <w:b/>
        </w:rPr>
        <w:t xml:space="preserve">non‑commercial</w:t>
      </w:r>
      <w:r>
        <w:t xml:space="preserve"> </w:t>
      </w:r>
      <w:r>
        <w:t xml:space="preserve">purposes, including but not limited to publications, documentaries, exhibitions, websites, social media and grant proposals. BOTD will not sell Recordings or use them for commercial advertisements without Participant’s additional consent.</w:t>
      </w:r>
    </w:p>
    <w:bookmarkEnd w:id="22"/>
    <w:bookmarkStart w:id="23" w:name="no-compensation"/>
    <w:p>
      <w:pPr>
        <w:pStyle w:val="Heading2"/>
      </w:pPr>
      <w:r>
        <w:t xml:space="preserve">4. No Compensation</w:t>
      </w:r>
    </w:p>
    <w:p>
      <w:pPr>
        <w:pStyle w:val="FirstParagraph"/>
      </w:pPr>
      <w:r>
        <w:t xml:space="preserve">Participant understands that they will not receive any financial compensation for use of the Recordings. Participant waives any right to inspect or approve the finished product or the use to which the Recordings may be applied.</w:t>
      </w:r>
    </w:p>
    <w:bookmarkEnd w:id="23"/>
    <w:bookmarkStart w:id="24" w:name="release-of-claims"/>
    <w:p>
      <w:pPr>
        <w:pStyle w:val="Heading2"/>
      </w:pPr>
      <w:r>
        <w:t xml:space="preserve">5. Release of Claims</w:t>
      </w:r>
    </w:p>
    <w:p>
      <w:pPr>
        <w:pStyle w:val="FirstParagraph"/>
      </w:pPr>
      <w:r>
        <w:t xml:space="preserve">Participant releases BOTD, its officers, directors, employees and agents from any and all claims, demands and liabilities arising out of or in connection with the use of the Recordings, including any claims for invasion of privacy, right of publicity or defamation. This Release does not waive claims arising from BOTD’s gross negligence or willful misconduct.</w:t>
      </w:r>
    </w:p>
    <w:bookmarkEnd w:id="24"/>
    <w:bookmarkStart w:id="25" w:name="revocation"/>
    <w:p>
      <w:pPr>
        <w:pStyle w:val="Heading2"/>
      </w:pPr>
      <w:r>
        <w:t xml:space="preserve">6. Revocation</w:t>
      </w:r>
    </w:p>
    <w:p>
      <w:pPr>
        <w:pStyle w:val="FirstParagraph"/>
      </w:pPr>
      <w:r>
        <w:t xml:space="preserve">Participant understands that because this Release grants BOTD the right to use the Recordings in perpetuity, it cannot be revoked with respect to uses that have already occurred. If Participant withdraws consent in the future, BOTD will make reasonable efforts to cease new uses of the Recordings but cannot remove materials already published.</w:t>
      </w:r>
    </w:p>
    <w:bookmarkEnd w:id="25"/>
    <w:bookmarkStart w:id="26" w:name="signatures"/>
    <w:p>
      <w:pPr>
        <w:pStyle w:val="Heading2"/>
      </w:pPr>
      <w:r>
        <w:t xml:space="preserve">7. Signatures</w:t>
      </w:r>
    </w:p>
    <w:p>
      <w:pPr>
        <w:pStyle w:val="FirstParagraph"/>
      </w:pPr>
      <w:r>
        <w:t xml:space="preserve">By signing below, Participant acknowledges that they have read and understood this Release and agree to its terms.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Participant Name (printed)</w:t>
            </w:r>
          </w:p>
        </w:tc>
        <w:tc>
          <w:tcPr/>
          <w:p>
            <w:pPr>
              <w:pStyle w:val="Compact"/>
            </w:pPr>
          </w:p>
        </w:tc>
        <w:tc>
          <w:tcPr/>
          <w:p>
            <w:pPr>
              <w:pStyle w:val="Compact"/>
            </w:pPr>
          </w:p>
        </w:tc>
      </w:tr>
      <w:tr>
        <w:tc>
          <w:tcPr/>
          <w:p>
            <w:pPr>
              <w:pStyle w:val="Compact"/>
              <w:jc w:val="left"/>
            </w:pPr>
            <w:r>
              <w:t xml:space="preserve">Signature</w:t>
            </w:r>
          </w:p>
        </w:tc>
        <w:tc>
          <w:tcPr/>
          <w:p>
            <w:pPr>
              <w:pStyle w:val="Compact"/>
              <w:jc w:val="left"/>
            </w:pPr>
            <w:r>
              <w:t xml:space="preserve">Date</w:t>
            </w:r>
          </w:p>
        </w:tc>
        <w:tc>
          <w:tcPr/>
          <w:p>
            <w:pPr>
              <w:pStyle w:val="Compact"/>
            </w:pPr>
          </w:p>
        </w:tc>
      </w:tr>
    </w:tbl>
    <w:p>
      <w:pPr>
        <w:pStyle w:val="BodyText"/>
      </w:pPr>
      <w:r>
        <w:t xml:space="preserve">If Participant is a minor, signature of parent/guardian is required:</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Parent/Guardian Name (printed)</w:t>
            </w:r>
          </w:p>
        </w:tc>
        <w:tc>
          <w:tcPr/>
          <w:p>
            <w:pPr>
              <w:pStyle w:val="Compact"/>
            </w:pPr>
          </w:p>
        </w:tc>
        <w:tc>
          <w:tcPr/>
          <w:p>
            <w:pPr>
              <w:pStyle w:val="Compact"/>
            </w:pPr>
          </w:p>
        </w:tc>
      </w:tr>
      <w:tr>
        <w:tc>
          <w:tcPr/>
          <w:p>
            <w:pPr>
              <w:pStyle w:val="Compact"/>
              <w:jc w:val="left"/>
            </w:pPr>
            <w:r>
              <w:t xml:space="preserve">Parent/Guardian Signature</w:t>
            </w:r>
          </w:p>
        </w:tc>
        <w:tc>
          <w:tcPr/>
          <w:p>
            <w:pPr>
              <w:pStyle w:val="Compact"/>
              <w:jc w:val="left"/>
            </w:pPr>
            <w:r>
              <w:t xml:space="preserve">Date</w:t>
            </w:r>
          </w:p>
        </w:tc>
        <w:tc>
          <w:tcPr/>
          <w:p>
            <w:pPr>
              <w:pStyle w:val="Compact"/>
            </w:pPr>
          </w:p>
        </w:tc>
      </w:tr>
    </w:tbl>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2026-01-06T17:34:06Z</dcterms:created>
  <dcterms:modified xsi:type="dcterms:W3CDTF">2026-01-06T17:34:06Z</dcterms:modified>
</cp:coreProperties>
</file>

<file path=docProps/custom.xml><?xml version="1.0" encoding="utf-8"?>
<Properties xmlns="http://schemas.openxmlformats.org/officeDocument/2006/custom-properties" xmlns:vt="http://schemas.openxmlformats.org/officeDocument/2006/docPropsVTypes"/>
</file>